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69846D" w14:textId="77777777" w:rsidR="008343E4" w:rsidRDefault="008343E4" w:rsidP="008343E4">
      <w:pPr>
        <w:pStyle w:val="ds-markdown-paragraph"/>
        <w:rPr>
          <w:rFonts w:ascii="Segoe UI" w:hAnsi="Segoe UI" w:cs="Segoe UI"/>
          <w:color w:val="404040"/>
        </w:rPr>
      </w:pPr>
      <w:r>
        <w:rPr>
          <w:rStyle w:val="Strong"/>
          <w:rFonts w:ascii="Segoe UI" w:eastAsiaTheme="majorEastAsia" w:hAnsi="Segoe UI" w:cs="Segoe UI"/>
          <w:color w:val="404040"/>
        </w:rPr>
        <w:t>Newsletter 1: Multiview Scanning Technology</w:t>
      </w:r>
      <w:r>
        <w:rPr>
          <w:rFonts w:ascii="Segoe UI" w:hAnsi="Segoe UI" w:cs="Segoe UI"/>
          <w:color w:val="404040"/>
        </w:rPr>
        <w:br/>
        <w:t>Subject: Revolutionizing 3D Scanning with Simultaneous Multi-Angle Capture</w:t>
      </w:r>
    </w:p>
    <w:p w14:paraId="5B0A2755" w14:textId="77777777" w:rsidR="008343E4" w:rsidRDefault="008343E4" w:rsidP="008343E4">
      <w:pPr>
        <w:pStyle w:val="ds-markdown-paragraph"/>
        <w:rPr>
          <w:rFonts w:ascii="Segoe UI" w:hAnsi="Segoe UI" w:cs="Segoe UI"/>
          <w:color w:val="404040"/>
        </w:rPr>
      </w:pPr>
      <w:r>
        <w:rPr>
          <w:rFonts w:ascii="Segoe UI" w:hAnsi="Segoe UI" w:cs="Segoe UI"/>
          <w:color w:val="404040"/>
        </w:rPr>
        <w:t>Traditional 3D scanning methods often require multiple passes or manual repositioning to fully capture complex parts. The PhoXi 3D Scanner Gen3 changes this paradigm with its advanced dual-laser multiview system. This innovative technology captures complete part geometry from multiple angles in a single operation, eliminating the need for time-consuming repositioning.</w:t>
      </w:r>
    </w:p>
    <w:p w14:paraId="2F93CAA3" w14:textId="5606F715" w:rsidR="008343E4" w:rsidRDefault="008343E4" w:rsidP="008343E4">
      <w:pPr>
        <w:pStyle w:val="ds-markdown-paragraph"/>
        <w:rPr>
          <w:rFonts w:ascii="Segoe UI" w:hAnsi="Segoe UI" w:cs="Segoe UI"/>
          <w:color w:val="404040"/>
        </w:rPr>
      </w:pPr>
      <w:r>
        <w:rPr>
          <w:rFonts w:ascii="Segoe UI" w:hAnsi="Segoe UI" w:cs="Segoe UI"/>
          <w:color w:val="404040"/>
        </w:rPr>
        <w:t>For manufacturing and robotics applications, this means significantly reduced cycle times while maintaining complete data integrity. The system is particularly valuable for bin picking operations that demand fast, accurate part recognition.</w:t>
      </w:r>
    </w:p>
    <w:p w14:paraId="4A0E2E95" w14:textId="1253141A" w:rsidR="008343E4" w:rsidRDefault="008343E4" w:rsidP="008343E4">
      <w:pPr>
        <w:pStyle w:val="ds-markdown-paragraph"/>
        <w:rPr>
          <w:rFonts w:ascii="Segoe UI" w:hAnsi="Segoe UI" w:cs="Segoe UI"/>
          <w:color w:val="404040"/>
        </w:rPr>
      </w:pPr>
      <w:r>
        <w:rPr>
          <w:rFonts w:ascii="Segoe UI" w:hAnsi="Segoe UI" w:cs="Segoe UI"/>
          <w:color w:val="404040"/>
        </w:rPr>
        <w:t xml:space="preserve">Learn more about PhoXi 3D Scanner Gen3 on our </w:t>
      </w:r>
      <w:r w:rsidR="009126A1">
        <w:rPr>
          <w:rFonts w:ascii="Segoe UI" w:hAnsi="Segoe UI" w:cs="Segoe UI"/>
          <w:color w:val="404040"/>
          <w:lang w:val="en-GB"/>
        </w:rPr>
        <w:t>(</w:t>
      </w:r>
      <w:r w:rsidRPr="008343E4">
        <w:rPr>
          <w:rFonts w:ascii="Segoe UI" w:hAnsi="Segoe UI" w:cs="Segoe UI"/>
          <w:color w:val="404040"/>
          <w:highlight w:val="yellow"/>
        </w:rPr>
        <w:t>webiste link)</w:t>
      </w:r>
    </w:p>
    <w:p w14:paraId="29DFB755" w14:textId="25539D3B" w:rsidR="008343E4" w:rsidRDefault="008343E4" w:rsidP="008343E4">
      <w:pPr>
        <w:pStyle w:val="ds-markdown-paragraph"/>
        <w:rPr>
          <w:rFonts w:ascii="Segoe UI" w:hAnsi="Segoe UI" w:cs="Segoe UI"/>
          <w:color w:val="404040"/>
        </w:rPr>
      </w:pPr>
      <w:r>
        <w:rPr>
          <w:rStyle w:val="Strong"/>
          <w:rFonts w:ascii="Segoe UI" w:eastAsiaTheme="majorEastAsia" w:hAnsi="Segoe UI" w:cs="Segoe UI"/>
          <w:color w:val="404040"/>
        </w:rPr>
        <w:t>Newsletter 2: Autonomous Maintenance System</w:t>
      </w:r>
      <w:r>
        <w:rPr>
          <w:rFonts w:ascii="Segoe UI" w:hAnsi="Segoe UI" w:cs="Segoe UI"/>
          <w:color w:val="404040"/>
        </w:rPr>
        <w:br/>
        <w:t xml:space="preserve">Subject: Continuous Operation Without Compromise: The </w:t>
      </w:r>
      <w:r w:rsidR="009126A1">
        <w:rPr>
          <w:rFonts w:ascii="Segoe UI" w:hAnsi="Segoe UI" w:cs="Segoe UI"/>
          <w:color w:val="404040"/>
        </w:rPr>
        <w:t>Zero-Maintenance</w:t>
      </w:r>
      <w:r>
        <w:rPr>
          <w:rFonts w:ascii="Segoe UI" w:hAnsi="Segoe UI" w:cs="Segoe UI"/>
          <w:color w:val="404040"/>
        </w:rPr>
        <w:t xml:space="preserve"> Downtime 3D Scanner</w:t>
      </w:r>
    </w:p>
    <w:p w14:paraId="06890C54" w14:textId="65F716AB" w:rsidR="008343E4" w:rsidRDefault="008343E4" w:rsidP="008343E4">
      <w:pPr>
        <w:pStyle w:val="ds-markdown-paragraph"/>
        <w:rPr>
          <w:rFonts w:ascii="Segoe UI" w:hAnsi="Segoe UI" w:cs="Segoe UI"/>
          <w:color w:val="404040"/>
        </w:rPr>
      </w:pPr>
      <w:r>
        <w:rPr>
          <w:rFonts w:ascii="Segoe UI" w:hAnsi="Segoe UI" w:cs="Segoe UI"/>
          <w:color w:val="404040"/>
        </w:rPr>
        <w:t>Production environments cannot tolerate frequent interruptions for equipment maintenance. The PhoXi 3D Scanner Gen3 addresses this challenge through its autonomous maintenance system. Unlike conventional scanners that require regular recalibration or special marker patterns, the Gen3 maintains its own precision through its Maintenance mode.</w:t>
      </w:r>
    </w:p>
    <w:p w14:paraId="52AA9AD4" w14:textId="77777777" w:rsidR="008343E4" w:rsidRDefault="008343E4" w:rsidP="008343E4">
      <w:pPr>
        <w:pStyle w:val="ds-markdown-paragraph"/>
        <w:rPr>
          <w:rFonts w:ascii="Segoe UI" w:hAnsi="Segoe UI" w:cs="Segoe UI"/>
          <w:color w:val="404040"/>
        </w:rPr>
      </w:pPr>
      <w:r>
        <w:rPr>
          <w:rFonts w:ascii="Segoe UI" w:hAnsi="Segoe UI" w:cs="Segoe UI"/>
          <w:color w:val="404040"/>
        </w:rPr>
        <w:t>This capability ensures consistent scanning performance without scheduled downtime windows or service interruptions. The system's ability to maintain calibration without physical intervention makes it ideal for applications where access is limited or where continuous operation is essential.</w:t>
      </w:r>
    </w:p>
    <w:p w14:paraId="76028636" w14:textId="3DACE1E4" w:rsidR="008343E4" w:rsidRDefault="008343E4" w:rsidP="008343E4">
      <w:pPr>
        <w:pStyle w:val="ds-markdown-paragraph"/>
        <w:rPr>
          <w:rFonts w:ascii="Segoe UI" w:hAnsi="Segoe UI" w:cs="Segoe UI"/>
          <w:color w:val="404040"/>
        </w:rPr>
      </w:pPr>
      <w:r>
        <w:rPr>
          <w:rFonts w:ascii="Segoe UI" w:hAnsi="Segoe UI" w:cs="Segoe UI"/>
          <w:color w:val="404040"/>
        </w:rPr>
        <w:t xml:space="preserve">Our team would love to provide you </w:t>
      </w:r>
      <w:r w:rsidR="009126A1">
        <w:rPr>
          <w:rFonts w:ascii="Segoe UI" w:hAnsi="Segoe UI" w:cs="Segoe UI"/>
          <w:color w:val="404040"/>
        </w:rPr>
        <w:t xml:space="preserve">with </w:t>
      </w:r>
      <w:r>
        <w:rPr>
          <w:rFonts w:ascii="Segoe UI" w:hAnsi="Segoe UI" w:cs="Segoe UI"/>
          <w:color w:val="404040"/>
        </w:rPr>
        <w:t xml:space="preserve">more information </w:t>
      </w:r>
      <w:r w:rsidR="009126A1">
        <w:rPr>
          <w:rFonts w:ascii="Segoe UI" w:hAnsi="Segoe UI" w:cs="Segoe UI"/>
          <w:color w:val="404040"/>
        </w:rPr>
        <w:t xml:space="preserve">on </w:t>
      </w:r>
      <w:r>
        <w:rPr>
          <w:rFonts w:ascii="Segoe UI" w:hAnsi="Segoe UI" w:cs="Segoe UI"/>
          <w:color w:val="404040"/>
        </w:rPr>
        <w:t xml:space="preserve">how this feature benefits operations similar to yours. Please contact us to arrange a discussion. </w:t>
      </w:r>
      <w:r w:rsidRPr="008343E4">
        <w:rPr>
          <w:rFonts w:ascii="Segoe UI" w:hAnsi="Segoe UI" w:cs="Segoe UI"/>
          <w:color w:val="404040"/>
          <w:highlight w:val="yellow"/>
        </w:rPr>
        <w:t>(contact link)</w:t>
      </w:r>
    </w:p>
    <w:p w14:paraId="59E3C598" w14:textId="77777777" w:rsidR="008343E4" w:rsidRDefault="008343E4" w:rsidP="008343E4">
      <w:pPr>
        <w:pStyle w:val="ds-markdown-paragraph"/>
        <w:rPr>
          <w:rFonts w:ascii="Segoe UI" w:hAnsi="Segoe UI" w:cs="Segoe UI"/>
          <w:color w:val="404040"/>
        </w:rPr>
      </w:pPr>
      <w:r>
        <w:rPr>
          <w:rStyle w:val="Strong"/>
          <w:rFonts w:ascii="Segoe UI" w:eastAsiaTheme="majorEastAsia" w:hAnsi="Segoe UI" w:cs="Segoe UI"/>
          <w:color w:val="404040"/>
        </w:rPr>
        <w:t>Newsletter 3: Precision Inspection Capabilities</w:t>
      </w:r>
      <w:r>
        <w:rPr>
          <w:rFonts w:ascii="Segoe UI" w:hAnsi="Segoe UI" w:cs="Segoe UI"/>
          <w:color w:val="404040"/>
        </w:rPr>
        <w:br/>
        <w:t>Subject: Sub-Millimeter Accuracy for Demanding Quality Control Applications</w:t>
      </w:r>
    </w:p>
    <w:p w14:paraId="12203B5A" w14:textId="77777777" w:rsidR="008343E4" w:rsidRDefault="008343E4" w:rsidP="008343E4">
      <w:pPr>
        <w:pStyle w:val="ds-markdown-paragraph"/>
        <w:rPr>
          <w:rFonts w:ascii="Segoe UI" w:hAnsi="Segoe UI" w:cs="Segoe UI"/>
          <w:color w:val="404040"/>
        </w:rPr>
      </w:pPr>
      <w:r>
        <w:rPr>
          <w:rFonts w:ascii="Segoe UI" w:hAnsi="Segoe UI" w:cs="Segoe UI"/>
          <w:color w:val="404040"/>
        </w:rPr>
        <w:t>Quality control processes demand consistent, reliable measurement capabilities. The PhoXi 3D Scanner Gen3 delivers 0.3mm accuracy across even the most challenging surfaces, including reflective metals and dark plastics. This level of precision enables manufacturers to detect minute defects and verify tight tolerances with confidence.</w:t>
      </w:r>
    </w:p>
    <w:p w14:paraId="43F8F02C" w14:textId="77777777" w:rsidR="008343E4" w:rsidRPr="008343E4" w:rsidRDefault="008343E4" w:rsidP="008343E4">
      <w:pPr>
        <w:spacing w:before="100" w:beforeAutospacing="1" w:after="100" w:afterAutospacing="1"/>
        <w:rPr>
          <w:rFonts w:ascii="Segoe UI" w:eastAsia="Times New Roman" w:hAnsi="Segoe UI" w:cs="Segoe UI"/>
          <w:color w:val="404040"/>
          <w:lang w:eastAsia="en-GB"/>
        </w:rPr>
      </w:pPr>
      <w:r w:rsidRPr="008343E4">
        <w:rPr>
          <w:rFonts w:ascii="Segoe UI" w:eastAsia="Times New Roman" w:hAnsi="Segoe UI" w:cs="Segoe UI"/>
          <w:color w:val="404040"/>
          <w:lang w:eastAsia="en-GB"/>
        </w:rPr>
        <w:t>Application examples:</w:t>
      </w:r>
    </w:p>
    <w:p w14:paraId="40229DC7" w14:textId="77777777" w:rsidR="008343E4" w:rsidRPr="008343E4" w:rsidRDefault="008343E4" w:rsidP="008343E4">
      <w:pPr>
        <w:numPr>
          <w:ilvl w:val="0"/>
          <w:numId w:val="1"/>
        </w:numPr>
        <w:rPr>
          <w:rFonts w:ascii="Segoe UI" w:eastAsia="Times New Roman" w:hAnsi="Segoe UI" w:cs="Segoe UI"/>
          <w:color w:val="404040"/>
          <w:lang w:eastAsia="en-GB"/>
        </w:rPr>
      </w:pPr>
      <w:r w:rsidRPr="008343E4">
        <w:rPr>
          <w:rFonts w:ascii="Segoe UI" w:eastAsia="Times New Roman" w:hAnsi="Segoe UI" w:cs="Segoe UI"/>
          <w:color w:val="404040"/>
          <w:lang w:eastAsia="en-GB"/>
        </w:rPr>
        <w:t>Automotive gap and flush measurement</w:t>
      </w:r>
    </w:p>
    <w:p w14:paraId="0B0BB450" w14:textId="77777777" w:rsidR="008343E4" w:rsidRPr="008343E4" w:rsidRDefault="008343E4" w:rsidP="008343E4">
      <w:pPr>
        <w:numPr>
          <w:ilvl w:val="0"/>
          <w:numId w:val="1"/>
        </w:numPr>
        <w:rPr>
          <w:rFonts w:ascii="Segoe UI" w:eastAsia="Times New Roman" w:hAnsi="Segoe UI" w:cs="Segoe UI"/>
          <w:color w:val="404040"/>
          <w:lang w:eastAsia="en-GB"/>
        </w:rPr>
      </w:pPr>
      <w:r w:rsidRPr="008343E4">
        <w:rPr>
          <w:rFonts w:ascii="Segoe UI" w:eastAsia="Times New Roman" w:hAnsi="Segoe UI" w:cs="Segoe UI"/>
          <w:color w:val="404040"/>
          <w:lang w:eastAsia="en-GB"/>
        </w:rPr>
        <w:lastRenderedPageBreak/>
        <w:t>Casting defect detection</w:t>
      </w:r>
    </w:p>
    <w:p w14:paraId="5B110C72" w14:textId="77777777" w:rsidR="008343E4" w:rsidRPr="008343E4" w:rsidRDefault="008343E4" w:rsidP="008343E4">
      <w:pPr>
        <w:numPr>
          <w:ilvl w:val="0"/>
          <w:numId w:val="1"/>
        </w:numPr>
        <w:rPr>
          <w:rFonts w:ascii="Segoe UI" w:eastAsia="Times New Roman" w:hAnsi="Segoe UI" w:cs="Segoe UI"/>
          <w:color w:val="404040"/>
          <w:lang w:eastAsia="en-GB"/>
        </w:rPr>
      </w:pPr>
      <w:r w:rsidRPr="008343E4">
        <w:rPr>
          <w:rFonts w:ascii="Segoe UI" w:eastAsia="Times New Roman" w:hAnsi="Segoe UI" w:cs="Segoe UI"/>
          <w:color w:val="404040"/>
          <w:lang w:eastAsia="en-GB"/>
        </w:rPr>
        <w:t>Precision part verification</w:t>
      </w:r>
    </w:p>
    <w:p w14:paraId="381751C6" w14:textId="77777777" w:rsidR="008343E4" w:rsidRPr="008343E4" w:rsidRDefault="008343E4" w:rsidP="008343E4">
      <w:pPr>
        <w:numPr>
          <w:ilvl w:val="0"/>
          <w:numId w:val="1"/>
        </w:numPr>
        <w:rPr>
          <w:rFonts w:ascii="Segoe UI" w:eastAsia="Times New Roman" w:hAnsi="Segoe UI" w:cs="Segoe UI"/>
          <w:color w:val="404040"/>
          <w:lang w:eastAsia="en-GB"/>
        </w:rPr>
      </w:pPr>
      <w:r w:rsidRPr="008343E4">
        <w:rPr>
          <w:rFonts w:ascii="Segoe UI" w:eastAsia="Times New Roman" w:hAnsi="Segoe UI" w:cs="Segoe UI"/>
          <w:color w:val="404040"/>
          <w:lang w:eastAsia="en-GB"/>
        </w:rPr>
        <w:t>Digital twin creation</w:t>
      </w:r>
    </w:p>
    <w:p w14:paraId="71A8E308" w14:textId="77777777" w:rsidR="008343E4" w:rsidRPr="008343E4" w:rsidRDefault="008343E4" w:rsidP="008343E4">
      <w:pPr>
        <w:rPr>
          <w:rFonts w:ascii="Times New Roman" w:eastAsia="Times New Roman" w:hAnsi="Times New Roman" w:cs="Times New Roman"/>
          <w:lang w:eastAsia="en-GB"/>
        </w:rPr>
      </w:pPr>
    </w:p>
    <w:p w14:paraId="02D6D641" w14:textId="7637F6E1" w:rsidR="008343E4" w:rsidRDefault="008343E4" w:rsidP="008343E4">
      <w:pPr>
        <w:pStyle w:val="ds-markdown-paragraph"/>
        <w:rPr>
          <w:rFonts w:ascii="Segoe UI" w:hAnsi="Segoe UI" w:cs="Segoe UI"/>
          <w:color w:val="404040"/>
        </w:rPr>
      </w:pPr>
      <w:r>
        <w:rPr>
          <w:rFonts w:ascii="Segoe UI" w:hAnsi="Segoe UI" w:cs="Segoe UI"/>
          <w:color w:val="404040"/>
        </w:rPr>
        <w:t xml:space="preserve">Our team would love to provide you with a demo showcase. Please contact us to arrange a discussion. </w:t>
      </w:r>
      <w:r w:rsidRPr="008343E4">
        <w:rPr>
          <w:rFonts w:ascii="Segoe UI" w:hAnsi="Segoe UI" w:cs="Segoe UI"/>
          <w:color w:val="404040"/>
          <w:highlight w:val="yellow"/>
        </w:rPr>
        <w:t>(contact link)</w:t>
      </w:r>
    </w:p>
    <w:p w14:paraId="64EA839A" w14:textId="77777777" w:rsidR="008343E4" w:rsidRDefault="008343E4" w:rsidP="008343E4">
      <w:pPr>
        <w:pStyle w:val="ds-markdown-paragraph"/>
        <w:rPr>
          <w:rFonts w:ascii="Segoe UI" w:hAnsi="Segoe UI" w:cs="Segoe UI"/>
          <w:color w:val="404040"/>
        </w:rPr>
      </w:pPr>
    </w:p>
    <w:p w14:paraId="673DC71C" w14:textId="77777777" w:rsidR="008343E4" w:rsidRDefault="008343E4" w:rsidP="008343E4">
      <w:pPr>
        <w:pStyle w:val="ds-markdown-paragraph"/>
        <w:rPr>
          <w:rFonts w:ascii="Segoe UI" w:hAnsi="Segoe UI" w:cs="Segoe UI"/>
          <w:color w:val="404040"/>
        </w:rPr>
      </w:pPr>
      <w:r>
        <w:rPr>
          <w:rStyle w:val="Strong"/>
          <w:rFonts w:ascii="Segoe UI" w:eastAsiaTheme="majorEastAsia" w:hAnsi="Segoe UI" w:cs="Segoe UI"/>
          <w:color w:val="404040"/>
        </w:rPr>
        <w:t>Newsletter 4: Enhanced Dynamic Range Performance</w:t>
      </w:r>
      <w:r>
        <w:rPr>
          <w:rFonts w:ascii="Segoe UI" w:hAnsi="Segoe UI" w:cs="Segoe UI"/>
          <w:color w:val="404040"/>
        </w:rPr>
        <w:br/>
        <w:t>Subject: Overcoming Lighting Challenges in Industrial 3D Scanning</w:t>
      </w:r>
    </w:p>
    <w:p w14:paraId="480C6792" w14:textId="5C070993" w:rsidR="008343E4" w:rsidRDefault="008343E4" w:rsidP="008343E4">
      <w:pPr>
        <w:pStyle w:val="ds-markdown-paragraph"/>
        <w:rPr>
          <w:rFonts w:ascii="Segoe UI" w:hAnsi="Segoe UI" w:cs="Segoe UI"/>
          <w:color w:val="404040"/>
        </w:rPr>
      </w:pPr>
      <w:r>
        <w:rPr>
          <w:rFonts w:ascii="Segoe UI" w:hAnsi="Segoe UI" w:cs="Segoe UI"/>
          <w:color w:val="404040"/>
        </w:rPr>
        <w:t xml:space="preserve">Variable lighting conditions present significant challenges for conventional 3D scanning systems. The PhoXi 3D Scanner Gen3 addresses this through </w:t>
      </w:r>
      <w:r w:rsidR="009126A1">
        <w:rPr>
          <w:rFonts w:ascii="Segoe UI" w:hAnsi="Segoe UI" w:cs="Segoe UI"/>
          <w:color w:val="404040"/>
        </w:rPr>
        <w:t xml:space="preserve">a </w:t>
      </w:r>
      <w:r>
        <w:rPr>
          <w:rFonts w:ascii="Segoe UI" w:hAnsi="Segoe UI" w:cs="Segoe UI"/>
          <w:color w:val="404040"/>
        </w:rPr>
        <w:t>20dB higher dynamic range, which maintains accuracy across extreme lighting variations. This capability allows the scanner to capture both bright foreground objects and dark background surfaces in a single scan.</w:t>
      </w:r>
    </w:p>
    <w:p w14:paraId="1EEE232F" w14:textId="77777777" w:rsidR="008343E4" w:rsidRDefault="008343E4" w:rsidP="008343E4">
      <w:pPr>
        <w:pStyle w:val="ds-markdown-paragraph"/>
        <w:rPr>
          <w:rFonts w:ascii="Segoe UI" w:hAnsi="Segoe UI" w:cs="Segoe UI"/>
          <w:color w:val="404040"/>
        </w:rPr>
      </w:pPr>
      <w:r>
        <w:rPr>
          <w:rFonts w:ascii="Segoe UI" w:hAnsi="Segoe UI" w:cs="Segoe UI"/>
          <w:color w:val="404040"/>
        </w:rPr>
        <w:t>The practical benefits are clear: no more blown-out highlights on reflective surfaces, no lost detail in shadows, and no need for multiple exposures to capture complete scene information. These advantages are particularly valuable in logistics applications where package surfaces vary widely, and in manufacturing environments with inconsistent lighting.</w:t>
      </w:r>
    </w:p>
    <w:p w14:paraId="30C87F11" w14:textId="569BD7AC" w:rsidR="008343E4" w:rsidRDefault="008343E4" w:rsidP="008343E4">
      <w:pPr>
        <w:pStyle w:val="ds-markdown-paragraph"/>
        <w:rPr>
          <w:rFonts w:ascii="Segoe UI" w:hAnsi="Segoe UI" w:cs="Segoe UI"/>
          <w:color w:val="404040"/>
        </w:rPr>
      </w:pPr>
      <w:r>
        <w:rPr>
          <w:rFonts w:ascii="Segoe UI" w:hAnsi="Segoe UI" w:cs="Segoe UI"/>
          <w:color w:val="404040"/>
        </w:rPr>
        <w:t xml:space="preserve">Contact us to discover all </w:t>
      </w:r>
      <w:r w:rsidR="00B97C7E">
        <w:rPr>
          <w:rFonts w:ascii="Segoe UI" w:hAnsi="Segoe UI" w:cs="Segoe UI"/>
          <w:color w:val="404040"/>
        </w:rPr>
        <w:t xml:space="preserve">the </w:t>
      </w:r>
      <w:r w:rsidR="009126A1">
        <w:rPr>
          <w:rFonts w:ascii="Segoe UI" w:hAnsi="Segoe UI" w:cs="Segoe UI"/>
          <w:color w:val="404040"/>
        </w:rPr>
        <w:t xml:space="preserve">benefits of the PhoXi 3D Scanner Gen3 </w:t>
      </w:r>
      <w:r w:rsidR="00B97C7E">
        <w:rPr>
          <w:rFonts w:ascii="Segoe UI" w:hAnsi="Segoe UI" w:cs="Segoe UI"/>
          <w:color w:val="404040"/>
        </w:rPr>
        <w:t xml:space="preserve">for your </w:t>
      </w:r>
      <w:r w:rsidR="009126A1">
        <w:rPr>
          <w:rFonts w:ascii="Segoe UI" w:hAnsi="Segoe UI" w:cs="Segoe UI"/>
          <w:color w:val="404040"/>
        </w:rPr>
        <w:t>operation</w:t>
      </w:r>
      <w:r w:rsidR="00B97C7E">
        <w:rPr>
          <w:rFonts w:ascii="Segoe UI" w:hAnsi="Segoe UI" w:cs="Segoe UI"/>
          <w:color w:val="404040"/>
        </w:rPr>
        <w:t>.</w:t>
      </w:r>
    </w:p>
    <w:p w14:paraId="16BF8379" w14:textId="77777777" w:rsidR="008343E4" w:rsidRDefault="008343E4" w:rsidP="008343E4">
      <w:pPr>
        <w:pStyle w:val="ds-markdown-paragraph"/>
        <w:rPr>
          <w:rFonts w:ascii="Segoe UI" w:hAnsi="Segoe UI" w:cs="Segoe UI"/>
          <w:color w:val="404040"/>
        </w:rPr>
      </w:pPr>
      <w:r>
        <w:rPr>
          <w:rStyle w:val="Strong"/>
          <w:rFonts w:ascii="Segoe UI" w:eastAsiaTheme="majorEastAsia" w:hAnsi="Segoe UI" w:cs="Segoe UI"/>
          <w:color w:val="404040"/>
        </w:rPr>
        <w:t>Newsletter 5: Complete System Overview</w:t>
      </w:r>
      <w:r>
        <w:rPr>
          <w:rFonts w:ascii="Segoe UI" w:hAnsi="Segoe UI" w:cs="Segoe UI"/>
          <w:color w:val="404040"/>
        </w:rPr>
        <w:br/>
        <w:t>Subject: The Next Generation of Industrial 3D Scanning Technology</w:t>
      </w:r>
    </w:p>
    <w:p w14:paraId="4C2379B2" w14:textId="77777777" w:rsidR="008343E4" w:rsidRDefault="008343E4" w:rsidP="008343E4">
      <w:pPr>
        <w:pStyle w:val="ds-markdown-paragraph"/>
        <w:rPr>
          <w:rFonts w:ascii="Segoe UI" w:hAnsi="Segoe UI" w:cs="Segoe UI"/>
          <w:color w:val="404040"/>
        </w:rPr>
      </w:pPr>
      <w:r>
        <w:rPr>
          <w:rFonts w:ascii="Segoe UI" w:hAnsi="Segoe UI" w:cs="Segoe UI"/>
          <w:color w:val="404040"/>
        </w:rPr>
        <w:t>The PhoXi 3D Scanner Gen3 represents a significant advancement in industrial measurement technology. Combining high-resolution 3D capture with color imaging in a rugged, industrial package, this system is designed to meet the most demanding manufacturing and automation requirements.</w:t>
      </w:r>
    </w:p>
    <w:p w14:paraId="0800791C" w14:textId="77777777" w:rsidR="008343E4" w:rsidRDefault="008343E4" w:rsidP="008343E4">
      <w:pPr>
        <w:pStyle w:val="ds-markdown-paragraph"/>
        <w:rPr>
          <w:rFonts w:ascii="Segoe UI" w:hAnsi="Segoe UI" w:cs="Segoe UI"/>
          <w:color w:val="404040"/>
        </w:rPr>
      </w:pPr>
      <w:r>
        <w:rPr>
          <w:rFonts w:ascii="Segoe UI" w:hAnsi="Segoe UI" w:cs="Segoe UI"/>
          <w:color w:val="404040"/>
        </w:rPr>
        <w:t>With working ranges from 15cm to 6 meters and accuracy down to 0.3mm, the Gen3 adapts to diverse application needs. Its lightweight carbon fiber construction allows for easy integration with robotic systems, while the IP65 rating ensures reliable performance in challenging environments.</w:t>
      </w:r>
    </w:p>
    <w:p w14:paraId="1532D9AD" w14:textId="11A052A3" w:rsidR="008343E4" w:rsidRDefault="008343E4" w:rsidP="008343E4">
      <w:pPr>
        <w:pStyle w:val="ds-markdown-paragraph"/>
        <w:rPr>
          <w:rFonts w:ascii="Segoe UI" w:hAnsi="Segoe UI" w:cs="Segoe UI"/>
          <w:color w:val="404040"/>
        </w:rPr>
      </w:pPr>
      <w:r w:rsidRPr="00B97C7E">
        <w:rPr>
          <w:rFonts w:ascii="Segoe UI" w:hAnsi="Segoe UI" w:cs="Segoe UI"/>
          <w:color w:val="404040"/>
          <w:highlight w:val="yellow"/>
        </w:rPr>
        <w:t>Our complete materials provide detailed technical information. These documents are available for download on our product page.</w:t>
      </w:r>
      <w:r w:rsidR="00B97C7E" w:rsidRPr="00B97C7E">
        <w:rPr>
          <w:rFonts w:ascii="Segoe UI" w:hAnsi="Segoe UI" w:cs="Segoe UI"/>
          <w:color w:val="404040"/>
          <w:highlight w:val="yellow"/>
        </w:rPr>
        <w:t xml:space="preserve"> </w:t>
      </w:r>
      <w:r w:rsidR="00B97C7E" w:rsidRPr="008343E4">
        <w:rPr>
          <w:rFonts w:ascii="Segoe UI" w:hAnsi="Segoe UI" w:cs="Segoe UI"/>
          <w:color w:val="404040"/>
          <w:highlight w:val="yellow"/>
        </w:rPr>
        <w:t>(</w:t>
      </w:r>
      <w:r w:rsidR="00B97C7E">
        <w:rPr>
          <w:rFonts w:ascii="Segoe UI" w:hAnsi="Segoe UI" w:cs="Segoe UI"/>
          <w:color w:val="404040"/>
          <w:highlight w:val="yellow"/>
        </w:rPr>
        <w:t xml:space="preserve">parter </w:t>
      </w:r>
      <w:r w:rsidR="00B97C7E" w:rsidRPr="008343E4">
        <w:rPr>
          <w:rFonts w:ascii="Segoe UI" w:hAnsi="Segoe UI" w:cs="Segoe UI"/>
          <w:color w:val="404040"/>
          <w:highlight w:val="yellow"/>
        </w:rPr>
        <w:t>webiste link)</w:t>
      </w:r>
    </w:p>
    <w:p w14:paraId="5AD585A8" w14:textId="77777777" w:rsidR="008343E4" w:rsidRDefault="008343E4" w:rsidP="008343E4">
      <w:pPr>
        <w:pStyle w:val="ds-markdown-paragraph"/>
        <w:rPr>
          <w:rFonts w:ascii="Segoe UI" w:hAnsi="Segoe UI" w:cs="Segoe UI"/>
          <w:color w:val="404040"/>
        </w:rPr>
      </w:pPr>
      <w:r>
        <w:rPr>
          <w:rStyle w:val="Strong"/>
          <w:rFonts w:ascii="Segoe UI" w:eastAsiaTheme="majorEastAsia" w:hAnsi="Segoe UI" w:cs="Segoe UI"/>
          <w:color w:val="404040"/>
        </w:rPr>
        <w:lastRenderedPageBreak/>
        <w:t>Newsletter 6: Robotics Integration Focus</w:t>
      </w:r>
      <w:r>
        <w:rPr>
          <w:rFonts w:ascii="Segoe UI" w:hAnsi="Segoe UI" w:cs="Segoe UI"/>
          <w:color w:val="404040"/>
        </w:rPr>
        <w:br/>
        <w:t>Subject: Advanced 3D Vision for Next-Generation Robotic Systems</w:t>
      </w:r>
    </w:p>
    <w:p w14:paraId="4C7566A1" w14:textId="77777777" w:rsidR="008343E4" w:rsidRDefault="008343E4" w:rsidP="008343E4">
      <w:pPr>
        <w:pStyle w:val="ds-markdown-paragraph"/>
        <w:rPr>
          <w:rFonts w:ascii="Segoe UI" w:hAnsi="Segoe UI" w:cs="Segoe UI"/>
          <w:color w:val="404040"/>
        </w:rPr>
      </w:pPr>
      <w:r>
        <w:rPr>
          <w:rFonts w:ascii="Segoe UI" w:hAnsi="Segoe UI" w:cs="Segoe UI"/>
          <w:color w:val="404040"/>
        </w:rPr>
        <w:t>Modern robotic applications require vision systems that can keep pace with increasing demands for speed and accuracy. The PhoXi 3D Scanner Gen3 provides the high-quality 3D data needed for reliable robotic operation in complex tasks.</w:t>
      </w:r>
    </w:p>
    <w:p w14:paraId="4545E732" w14:textId="4F539104" w:rsidR="00B97C7E" w:rsidRDefault="008343E4" w:rsidP="008343E4">
      <w:pPr>
        <w:pStyle w:val="ds-markdown-paragraph"/>
        <w:rPr>
          <w:rFonts w:ascii="Segoe UI" w:hAnsi="Segoe UI" w:cs="Segoe UI"/>
          <w:color w:val="404040"/>
        </w:rPr>
      </w:pPr>
      <w:r>
        <w:rPr>
          <w:rFonts w:ascii="Segoe UI" w:hAnsi="Segoe UI" w:cs="Segoe UI"/>
          <w:color w:val="404040"/>
        </w:rPr>
        <w:t>The system's fast capture rates and multi-angle scanning capabilities enable precise part identification and handling, even in unstructured environments. We would be pleased to discuss how the Gen3 can enhance your specific robotic applications.</w:t>
      </w:r>
    </w:p>
    <w:p w14:paraId="4FBA65DA" w14:textId="16E1A588" w:rsidR="00B97C7E" w:rsidRDefault="00B97C7E" w:rsidP="008343E4">
      <w:pPr>
        <w:pStyle w:val="ds-markdown-paragraph"/>
        <w:rPr>
          <w:rFonts w:ascii="Segoe UI" w:hAnsi="Segoe UI" w:cs="Segoe UI"/>
          <w:color w:val="404040"/>
        </w:rPr>
      </w:pPr>
      <w:r w:rsidRPr="008343E4">
        <w:rPr>
          <w:rFonts w:ascii="Segoe UI" w:hAnsi="Segoe UI" w:cs="Segoe UI"/>
          <w:color w:val="404040"/>
          <w:highlight w:val="yellow"/>
        </w:rPr>
        <w:t>(webiste link)</w:t>
      </w:r>
    </w:p>
    <w:p w14:paraId="231A3D45" w14:textId="77777777" w:rsidR="004C627F" w:rsidRDefault="004C627F"/>
    <w:sectPr w:rsidR="004C627F" w:rsidSect="00FC041E">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813183"/>
    <w:multiLevelType w:val="multilevel"/>
    <w:tmpl w:val="50240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43E4"/>
    <w:rsid w:val="004C627F"/>
    <w:rsid w:val="008343E4"/>
    <w:rsid w:val="009126A1"/>
    <w:rsid w:val="00B97C7E"/>
    <w:rsid w:val="00D80E6F"/>
    <w:rsid w:val="00FC041E"/>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CBCFBB"/>
  <w15:chartTrackingRefBased/>
  <w15:docId w15:val="{CAE6D3B1-F7B0-424F-BC67-8B39F0F84F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343E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343E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343E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343E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343E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343E4"/>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343E4"/>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343E4"/>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343E4"/>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343E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343E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343E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343E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343E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343E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343E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343E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343E4"/>
    <w:rPr>
      <w:rFonts w:eastAsiaTheme="majorEastAsia" w:cstheme="majorBidi"/>
      <w:color w:val="272727" w:themeColor="text1" w:themeTint="D8"/>
    </w:rPr>
  </w:style>
  <w:style w:type="paragraph" w:styleId="Title">
    <w:name w:val="Title"/>
    <w:basedOn w:val="Normal"/>
    <w:next w:val="Normal"/>
    <w:link w:val="TitleChar"/>
    <w:uiPriority w:val="10"/>
    <w:qFormat/>
    <w:rsid w:val="008343E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343E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343E4"/>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343E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343E4"/>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8343E4"/>
    <w:rPr>
      <w:i/>
      <w:iCs/>
      <w:color w:val="404040" w:themeColor="text1" w:themeTint="BF"/>
    </w:rPr>
  </w:style>
  <w:style w:type="paragraph" w:styleId="ListParagraph">
    <w:name w:val="List Paragraph"/>
    <w:basedOn w:val="Normal"/>
    <w:uiPriority w:val="34"/>
    <w:qFormat/>
    <w:rsid w:val="008343E4"/>
    <w:pPr>
      <w:ind w:left="720"/>
      <w:contextualSpacing/>
    </w:pPr>
  </w:style>
  <w:style w:type="character" w:styleId="IntenseEmphasis">
    <w:name w:val="Intense Emphasis"/>
    <w:basedOn w:val="DefaultParagraphFont"/>
    <w:uiPriority w:val="21"/>
    <w:qFormat/>
    <w:rsid w:val="008343E4"/>
    <w:rPr>
      <w:i/>
      <w:iCs/>
      <w:color w:val="0F4761" w:themeColor="accent1" w:themeShade="BF"/>
    </w:rPr>
  </w:style>
  <w:style w:type="paragraph" w:styleId="IntenseQuote">
    <w:name w:val="Intense Quote"/>
    <w:basedOn w:val="Normal"/>
    <w:next w:val="Normal"/>
    <w:link w:val="IntenseQuoteChar"/>
    <w:uiPriority w:val="30"/>
    <w:qFormat/>
    <w:rsid w:val="008343E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343E4"/>
    <w:rPr>
      <w:i/>
      <w:iCs/>
      <w:color w:val="0F4761" w:themeColor="accent1" w:themeShade="BF"/>
    </w:rPr>
  </w:style>
  <w:style w:type="character" w:styleId="IntenseReference">
    <w:name w:val="Intense Reference"/>
    <w:basedOn w:val="DefaultParagraphFont"/>
    <w:uiPriority w:val="32"/>
    <w:qFormat/>
    <w:rsid w:val="008343E4"/>
    <w:rPr>
      <w:b/>
      <w:bCs/>
      <w:smallCaps/>
      <w:color w:val="0F4761" w:themeColor="accent1" w:themeShade="BF"/>
      <w:spacing w:val="5"/>
    </w:rPr>
  </w:style>
  <w:style w:type="paragraph" w:customStyle="1" w:styleId="ds-markdown-paragraph">
    <w:name w:val="ds-markdown-paragraph"/>
    <w:basedOn w:val="Normal"/>
    <w:rsid w:val="008343E4"/>
    <w:pPr>
      <w:spacing w:before="100" w:beforeAutospacing="1" w:after="100" w:afterAutospacing="1"/>
    </w:pPr>
    <w:rPr>
      <w:rFonts w:ascii="Times New Roman" w:eastAsia="Times New Roman" w:hAnsi="Times New Roman" w:cs="Times New Roman"/>
      <w:lang w:eastAsia="en-GB"/>
    </w:rPr>
  </w:style>
  <w:style w:type="character" w:styleId="Strong">
    <w:name w:val="Strong"/>
    <w:basedOn w:val="DefaultParagraphFont"/>
    <w:uiPriority w:val="22"/>
    <w:qFormat/>
    <w:rsid w:val="008343E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6954345">
      <w:bodyDiv w:val="1"/>
      <w:marLeft w:val="0"/>
      <w:marRight w:val="0"/>
      <w:marTop w:val="0"/>
      <w:marBottom w:val="0"/>
      <w:divBdr>
        <w:top w:val="none" w:sz="0" w:space="0" w:color="auto"/>
        <w:left w:val="none" w:sz="0" w:space="0" w:color="auto"/>
        <w:bottom w:val="none" w:sz="0" w:space="0" w:color="auto"/>
        <w:right w:val="none" w:sz="0" w:space="0" w:color="auto"/>
      </w:divBdr>
    </w:div>
    <w:div w:id="1811239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645</Words>
  <Characters>4148</Characters>
  <Application>Microsoft Office Word</Application>
  <DocSecurity>0</DocSecurity>
  <Lines>75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Simona Parnicka</dc:creator>
  <cp:keywords/>
  <dc:description/>
  <cp:lastModifiedBy>Inna Imas</cp:lastModifiedBy>
  <cp:revision>3</cp:revision>
  <dcterms:created xsi:type="dcterms:W3CDTF">2025-06-30T18:29:00Z</dcterms:created>
  <dcterms:modified xsi:type="dcterms:W3CDTF">2025-07-02T08:21:00Z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e9f35b63-74bf-41dd-ad2a-8bc5b91067ee</vt:lpwstr>
  </property>
</Properties>
</file>